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38" w:rsidRDefault="007133A8">
      <w:pPr>
        <w:rPr>
          <w:b/>
        </w:rPr>
      </w:pPr>
      <w:r>
        <w:rPr>
          <w:b/>
        </w:rPr>
        <w:t>ACCIDENT COMPENSATION LAW IN NEW ZEALAND</w:t>
      </w:r>
    </w:p>
    <w:p w:rsidR="007133A8" w:rsidRDefault="007133A8" w:rsidP="007133A8">
      <w:pPr>
        <w:pStyle w:val="ListParagraph"/>
        <w:numPr>
          <w:ilvl w:val="0"/>
          <w:numId w:val="1"/>
        </w:numPr>
      </w:pPr>
      <w:r>
        <w:t xml:space="preserve">Money for treatment, medical bills, missed work salary etc.: </w:t>
      </w:r>
      <w:r>
        <w:rPr>
          <w:b/>
        </w:rPr>
        <w:t>compensation</w:t>
      </w:r>
      <w:r>
        <w:t>.</w:t>
      </w:r>
    </w:p>
    <w:p w:rsidR="007133A8" w:rsidRDefault="00CB0E38" w:rsidP="007133A8">
      <w:pPr>
        <w:pStyle w:val="ListParagraph"/>
        <w:numPr>
          <w:ilvl w:val="0"/>
          <w:numId w:val="1"/>
        </w:numPr>
      </w:pPr>
      <w:r>
        <w:t>Given up right to sue for personal injury for compensation in exchange for ACC</w:t>
      </w:r>
    </w:p>
    <w:p w:rsidR="00CB0E38" w:rsidRDefault="00CB0E38" w:rsidP="007133A8">
      <w:pPr>
        <w:pStyle w:val="ListParagraph"/>
        <w:numPr>
          <w:ilvl w:val="0"/>
          <w:numId w:val="1"/>
        </w:numPr>
      </w:pPr>
      <w:r>
        <w:t xml:space="preserve">Social Contract: S3 ACA 2001 – to </w:t>
      </w:r>
      <w:r>
        <w:rPr>
          <w:b/>
        </w:rPr>
        <w:t>reinforce the social contract</w:t>
      </w:r>
      <w:r>
        <w:t xml:space="preserve"> represented by the first ACS</w:t>
      </w:r>
    </w:p>
    <w:p w:rsidR="00CB0E38" w:rsidRDefault="00CB0E38" w:rsidP="007133A8">
      <w:pPr>
        <w:pStyle w:val="ListParagraph"/>
        <w:numPr>
          <w:ilvl w:val="0"/>
          <w:numId w:val="1"/>
        </w:numPr>
      </w:pPr>
      <w:r>
        <w:t>Entitlement eligibility:</w:t>
      </w:r>
    </w:p>
    <w:p w:rsidR="00CB0E38" w:rsidRDefault="00CB0E38" w:rsidP="00CB0E38">
      <w:pPr>
        <w:pStyle w:val="ListParagraph"/>
        <w:numPr>
          <w:ilvl w:val="1"/>
          <w:numId w:val="1"/>
        </w:numPr>
      </w:pPr>
      <w:r>
        <w:t>S 17 if ordinarily resident in NZ (excluding OE)</w:t>
      </w:r>
    </w:p>
    <w:p w:rsidR="00CB0E38" w:rsidRDefault="00CB0E38" w:rsidP="00CB0E38">
      <w:pPr>
        <w:pStyle w:val="ListParagraph"/>
        <w:numPr>
          <w:ilvl w:val="1"/>
          <w:numId w:val="1"/>
        </w:numPr>
      </w:pPr>
      <w:r>
        <w:t xml:space="preserve"> S 22 NZ citizens and residents who are overseas (short term)</w:t>
      </w:r>
    </w:p>
    <w:p w:rsidR="00CB0E38" w:rsidRDefault="00CB0E38" w:rsidP="00CB0E38">
      <w:pPr>
        <w:pStyle w:val="ListParagraph"/>
        <w:numPr>
          <w:ilvl w:val="1"/>
          <w:numId w:val="1"/>
        </w:numPr>
      </w:pPr>
      <w:r>
        <w:t>S 23 of ACA 2001: visitors to NZ</w:t>
      </w:r>
    </w:p>
    <w:p w:rsidR="00CB0E38" w:rsidRDefault="002F3E71" w:rsidP="007133A8">
      <w:pPr>
        <w:pStyle w:val="ListParagraph"/>
        <w:numPr>
          <w:ilvl w:val="0"/>
          <w:numId w:val="1"/>
        </w:numPr>
      </w:pPr>
      <w:r>
        <w:t>Cover available for personal injury regardless of fault:</w:t>
      </w:r>
    </w:p>
    <w:p w:rsidR="00300A7B" w:rsidRDefault="002F3E71" w:rsidP="002F3E71">
      <w:pPr>
        <w:pStyle w:val="ListParagraph"/>
        <w:numPr>
          <w:ilvl w:val="1"/>
          <w:numId w:val="1"/>
        </w:numPr>
      </w:pPr>
      <w:r>
        <w:t>S 20 ACA 2001: Personal injury caused by accident;</w:t>
      </w:r>
    </w:p>
    <w:p w:rsidR="002F3E71" w:rsidRDefault="00300A7B" w:rsidP="002F3E71">
      <w:pPr>
        <w:pStyle w:val="ListParagraph"/>
        <w:numPr>
          <w:ilvl w:val="1"/>
          <w:numId w:val="1"/>
        </w:numPr>
      </w:pPr>
      <w:r>
        <w:t>P</w:t>
      </w:r>
      <w:r w:rsidR="002F3E71">
        <w:t>ersonal injury caused by a treatment injury (health professional did no observe required standard of care)</w:t>
      </w:r>
      <w:r>
        <w:t xml:space="preserve"> – no cover if:</w:t>
      </w:r>
    </w:p>
    <w:p w:rsidR="00300A7B" w:rsidRDefault="00300A7B" w:rsidP="00300A7B">
      <w:pPr>
        <w:pStyle w:val="ListParagraph"/>
        <w:numPr>
          <w:ilvl w:val="2"/>
          <w:numId w:val="1"/>
        </w:numPr>
      </w:pPr>
      <w:r>
        <w:t>Did not get desired result</w:t>
      </w:r>
    </w:p>
    <w:p w:rsidR="00300A7B" w:rsidRDefault="00300A7B" w:rsidP="00300A7B">
      <w:pPr>
        <w:pStyle w:val="ListParagraph"/>
        <w:numPr>
          <w:ilvl w:val="2"/>
          <w:numId w:val="1"/>
        </w:numPr>
      </w:pPr>
      <w:r>
        <w:t>Different treatment would have been better</w:t>
      </w:r>
    </w:p>
    <w:p w:rsidR="00300A7B" w:rsidRDefault="00300A7B" w:rsidP="00300A7B">
      <w:pPr>
        <w:pStyle w:val="ListParagraph"/>
        <w:numPr>
          <w:ilvl w:val="2"/>
          <w:numId w:val="1"/>
        </w:numPr>
      </w:pPr>
      <w:r>
        <w:t>Delay in treatment</w:t>
      </w:r>
    </w:p>
    <w:p w:rsidR="00300A7B" w:rsidRDefault="00300A7B" w:rsidP="00300A7B">
      <w:pPr>
        <w:pStyle w:val="ListParagraph"/>
        <w:numPr>
          <w:ilvl w:val="1"/>
          <w:numId w:val="1"/>
        </w:numPr>
      </w:pPr>
      <w:r>
        <w:t>Personal injury caused by work-related gradual process, disease, or infection suffered by the person</w:t>
      </w:r>
    </w:p>
    <w:p w:rsidR="00300A7B" w:rsidRDefault="00300A7B" w:rsidP="00300A7B">
      <w:pPr>
        <w:pStyle w:val="ListParagraph"/>
        <w:numPr>
          <w:ilvl w:val="2"/>
          <w:numId w:val="1"/>
        </w:numPr>
      </w:pPr>
      <w:r>
        <w:t>Task contributed significantly to the injury</w:t>
      </w:r>
    </w:p>
    <w:p w:rsidR="00300A7B" w:rsidRDefault="00300A7B" w:rsidP="00300A7B">
      <w:pPr>
        <w:pStyle w:val="ListParagraph"/>
        <w:numPr>
          <w:ilvl w:val="2"/>
          <w:numId w:val="1"/>
        </w:numPr>
      </w:pPr>
      <w:r>
        <w:t>Once of the two occupational diseases (schedule 2)</w:t>
      </w:r>
    </w:p>
    <w:p w:rsidR="00E81BA7" w:rsidRDefault="00E81BA7" w:rsidP="00E81BA7">
      <w:pPr>
        <w:pStyle w:val="ListParagraph"/>
        <w:numPr>
          <w:ilvl w:val="1"/>
          <w:numId w:val="1"/>
        </w:numPr>
      </w:pPr>
      <w:r>
        <w:t>S 21 ACA 2001: cover is available for mental injury – including caused at work which “could reasonably be expected to cause mental injury to people generally”</w:t>
      </w:r>
    </w:p>
    <w:p w:rsidR="006439AB" w:rsidRDefault="006439AB" w:rsidP="006439AB">
      <w:pPr>
        <w:pStyle w:val="ListParagraph"/>
        <w:numPr>
          <w:ilvl w:val="0"/>
          <w:numId w:val="1"/>
        </w:numPr>
      </w:pPr>
      <w:r>
        <w:rPr>
          <w:b/>
        </w:rPr>
        <w:t>No compensation for:</w:t>
      </w:r>
    </w:p>
    <w:p w:rsidR="006439AB" w:rsidRDefault="006439AB" w:rsidP="006439AB">
      <w:pPr>
        <w:pStyle w:val="ListParagraph"/>
        <w:numPr>
          <w:ilvl w:val="1"/>
          <w:numId w:val="1"/>
        </w:numPr>
      </w:pPr>
      <w:r>
        <w:t>Injuries (including death) that result as a consequence of suicide attempts, eg. AP v ACC: only entitlements are those necessary for the treatment of the injury</w:t>
      </w:r>
    </w:p>
    <w:p w:rsidR="009D7F4D" w:rsidRDefault="009D7F4D" w:rsidP="006439AB">
      <w:pPr>
        <w:pStyle w:val="ListParagraph"/>
        <w:numPr>
          <w:ilvl w:val="1"/>
          <w:numId w:val="1"/>
        </w:numPr>
      </w:pPr>
      <w:r>
        <w:t>Injuries sustained while claimant is committing a criminal offence</w:t>
      </w:r>
      <w:r w:rsidR="00525713">
        <w:t xml:space="preserve"> AND injured = convicted AND injured person sentenced to a term of imprisonment.</w:t>
      </w:r>
    </w:p>
    <w:p w:rsidR="00525713" w:rsidRDefault="00525713" w:rsidP="00525713">
      <w:pPr>
        <w:pStyle w:val="ListParagraph"/>
        <w:numPr>
          <w:ilvl w:val="2"/>
          <w:numId w:val="1"/>
        </w:numPr>
      </w:pPr>
      <w:r>
        <w:t xml:space="preserve">Cover may be denied: the corporation thinks it would be </w:t>
      </w:r>
      <w:r>
        <w:rPr>
          <w:b/>
        </w:rPr>
        <w:t>repugnant to justice</w:t>
      </w:r>
      <w:r>
        <w:t xml:space="preserve"> to provide cover.</w:t>
      </w:r>
    </w:p>
    <w:p w:rsidR="00193194" w:rsidRDefault="00193194" w:rsidP="00525713">
      <w:pPr>
        <w:pStyle w:val="ListParagraph"/>
        <w:numPr>
          <w:ilvl w:val="2"/>
          <w:numId w:val="1"/>
        </w:numPr>
      </w:pPr>
      <w:r>
        <w:t>Eg. ACC v Curtis p</w:t>
      </w:r>
      <w:r w:rsidR="009F0743">
        <w:t xml:space="preserve"> 106. </w:t>
      </w:r>
      <w:r w:rsidR="00B702CC">
        <w:t>Curtis got half lump sum + medical expenses.</w:t>
      </w:r>
    </w:p>
    <w:p w:rsidR="00F9763E" w:rsidRDefault="00F9763E" w:rsidP="00525713">
      <w:pPr>
        <w:pStyle w:val="ListParagraph"/>
        <w:numPr>
          <w:ilvl w:val="2"/>
          <w:numId w:val="1"/>
        </w:numPr>
      </w:pPr>
      <w:r>
        <w:t>S 122 ACA 2001: harm caused by claimant’s offence; gravity of offence; claimant’s personal culpability for offence; penalties already suffered by claimants because of offence</w:t>
      </w:r>
    </w:p>
    <w:p w:rsidR="00525713" w:rsidRDefault="0062205F" w:rsidP="0062205F">
      <w:pPr>
        <w:pStyle w:val="ListParagraph"/>
        <w:numPr>
          <w:ilvl w:val="0"/>
          <w:numId w:val="1"/>
        </w:numPr>
      </w:pPr>
      <w:r>
        <w:t>What sort of compensation is available under the ACA? (p 108)</w:t>
      </w:r>
    </w:p>
    <w:p w:rsidR="0062205F" w:rsidRDefault="0062205F" w:rsidP="0062205F">
      <w:pPr>
        <w:pStyle w:val="ListParagraph"/>
        <w:numPr>
          <w:ilvl w:val="1"/>
          <w:numId w:val="1"/>
        </w:numPr>
      </w:pPr>
      <w:r>
        <w:t>Medical treatment</w:t>
      </w:r>
    </w:p>
    <w:p w:rsidR="0062205F" w:rsidRDefault="0062205F" w:rsidP="0062205F">
      <w:pPr>
        <w:pStyle w:val="ListParagraph"/>
        <w:numPr>
          <w:ilvl w:val="1"/>
          <w:numId w:val="1"/>
        </w:numPr>
      </w:pPr>
      <w:r>
        <w:t>Rehabilitation</w:t>
      </w:r>
    </w:p>
    <w:p w:rsidR="0062205F" w:rsidRDefault="0062205F" w:rsidP="0062205F">
      <w:pPr>
        <w:pStyle w:val="ListParagraph"/>
        <w:numPr>
          <w:ilvl w:val="1"/>
          <w:numId w:val="1"/>
        </w:numPr>
      </w:pPr>
      <w:r>
        <w:t>Compensation for time unable to work (80% of earnings)</w:t>
      </w:r>
    </w:p>
    <w:p w:rsidR="0062205F" w:rsidRDefault="0062205F" w:rsidP="0062205F">
      <w:pPr>
        <w:pStyle w:val="ListParagraph"/>
        <w:numPr>
          <w:ilvl w:val="1"/>
          <w:numId w:val="1"/>
        </w:numPr>
      </w:pPr>
      <w:r>
        <w:t>Lump sums</w:t>
      </w:r>
    </w:p>
    <w:p w:rsidR="00926F41" w:rsidRDefault="006B16CD" w:rsidP="00926F41">
      <w:pPr>
        <w:pStyle w:val="ListParagraph"/>
        <w:numPr>
          <w:ilvl w:val="1"/>
          <w:numId w:val="1"/>
        </w:numPr>
      </w:pPr>
      <w:r>
        <w:t>Eg. Ms Teen: no physical injury – merely an upset or physical ailment amounting to a physiological change (eg. paralysis)</w:t>
      </w:r>
      <w:r w:rsidR="00926F41">
        <w:t>. Court decision = unfair?</w:t>
      </w:r>
    </w:p>
    <w:p w:rsidR="00F040CC" w:rsidRDefault="00F040CC" w:rsidP="00F040CC">
      <w:pPr>
        <w:pStyle w:val="ListParagraph"/>
        <w:ind w:left="1440"/>
      </w:pPr>
      <w:bookmarkStart w:id="0" w:name="_GoBack"/>
      <w:bookmarkEnd w:id="0"/>
    </w:p>
    <w:p w:rsidR="00F040CC" w:rsidRPr="00633A05" w:rsidRDefault="00F040CC" w:rsidP="00633A05">
      <w:pPr>
        <w:rPr>
          <w:b/>
        </w:rPr>
      </w:pPr>
    </w:p>
    <w:sectPr w:rsidR="00F040CC" w:rsidRPr="00633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E5B"/>
    <w:multiLevelType w:val="hybridMultilevel"/>
    <w:tmpl w:val="8064DA82"/>
    <w:lvl w:ilvl="0" w:tplc="9F3EA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38"/>
    <w:rsid w:val="00001380"/>
    <w:rsid w:val="00002725"/>
    <w:rsid w:val="00004088"/>
    <w:rsid w:val="00014311"/>
    <w:rsid w:val="00014994"/>
    <w:rsid w:val="00020A57"/>
    <w:rsid w:val="00031FCB"/>
    <w:rsid w:val="00040C56"/>
    <w:rsid w:val="0004601B"/>
    <w:rsid w:val="00056585"/>
    <w:rsid w:val="00060B07"/>
    <w:rsid w:val="00064ADE"/>
    <w:rsid w:val="0006752B"/>
    <w:rsid w:val="00070536"/>
    <w:rsid w:val="0007364D"/>
    <w:rsid w:val="000819F9"/>
    <w:rsid w:val="000854A9"/>
    <w:rsid w:val="00086FEB"/>
    <w:rsid w:val="00087DED"/>
    <w:rsid w:val="00092E24"/>
    <w:rsid w:val="00095333"/>
    <w:rsid w:val="000B4F73"/>
    <w:rsid w:val="000C14EF"/>
    <w:rsid w:val="000C6141"/>
    <w:rsid w:val="000D1BE0"/>
    <w:rsid w:val="000E5EBB"/>
    <w:rsid w:val="000E6D2A"/>
    <w:rsid w:val="000F20CD"/>
    <w:rsid w:val="00100243"/>
    <w:rsid w:val="0010114A"/>
    <w:rsid w:val="001017B4"/>
    <w:rsid w:val="00107E0F"/>
    <w:rsid w:val="00113E76"/>
    <w:rsid w:val="00113F8A"/>
    <w:rsid w:val="0013361B"/>
    <w:rsid w:val="00142737"/>
    <w:rsid w:val="00143486"/>
    <w:rsid w:val="001439ED"/>
    <w:rsid w:val="001545C5"/>
    <w:rsid w:val="0018515D"/>
    <w:rsid w:val="0018568D"/>
    <w:rsid w:val="00186372"/>
    <w:rsid w:val="00187218"/>
    <w:rsid w:val="00191EFB"/>
    <w:rsid w:val="00192E56"/>
    <w:rsid w:val="00193194"/>
    <w:rsid w:val="00194E37"/>
    <w:rsid w:val="00196516"/>
    <w:rsid w:val="001A0847"/>
    <w:rsid w:val="001B76A6"/>
    <w:rsid w:val="001C67FA"/>
    <w:rsid w:val="001E1E1B"/>
    <w:rsid w:val="001E6163"/>
    <w:rsid w:val="001E7512"/>
    <w:rsid w:val="001F0B03"/>
    <w:rsid w:val="001F6843"/>
    <w:rsid w:val="001F6C80"/>
    <w:rsid w:val="001F6DFB"/>
    <w:rsid w:val="001F7C00"/>
    <w:rsid w:val="0020255D"/>
    <w:rsid w:val="00207F20"/>
    <w:rsid w:val="00210AF2"/>
    <w:rsid w:val="00214EFF"/>
    <w:rsid w:val="002201EC"/>
    <w:rsid w:val="00222BC7"/>
    <w:rsid w:val="002250BB"/>
    <w:rsid w:val="00251B0E"/>
    <w:rsid w:val="00252FFF"/>
    <w:rsid w:val="002611A2"/>
    <w:rsid w:val="00265F28"/>
    <w:rsid w:val="00285309"/>
    <w:rsid w:val="0028668D"/>
    <w:rsid w:val="00291871"/>
    <w:rsid w:val="00294A29"/>
    <w:rsid w:val="002A4804"/>
    <w:rsid w:val="002A60B8"/>
    <w:rsid w:val="002C143A"/>
    <w:rsid w:val="002C1C0A"/>
    <w:rsid w:val="002C76AF"/>
    <w:rsid w:val="002D1A63"/>
    <w:rsid w:val="002D28F3"/>
    <w:rsid w:val="002D49F4"/>
    <w:rsid w:val="002D63C5"/>
    <w:rsid w:val="002E279A"/>
    <w:rsid w:val="002F3E71"/>
    <w:rsid w:val="002F54DC"/>
    <w:rsid w:val="00300A7B"/>
    <w:rsid w:val="003013F4"/>
    <w:rsid w:val="00303EB0"/>
    <w:rsid w:val="003123EF"/>
    <w:rsid w:val="003142B4"/>
    <w:rsid w:val="00314358"/>
    <w:rsid w:val="0032469D"/>
    <w:rsid w:val="00324F37"/>
    <w:rsid w:val="003568EA"/>
    <w:rsid w:val="003633A5"/>
    <w:rsid w:val="0036429E"/>
    <w:rsid w:val="00370A49"/>
    <w:rsid w:val="00394080"/>
    <w:rsid w:val="003A6CCD"/>
    <w:rsid w:val="003B27DE"/>
    <w:rsid w:val="003C08F5"/>
    <w:rsid w:val="003C3E8F"/>
    <w:rsid w:val="003C5406"/>
    <w:rsid w:val="003C74B3"/>
    <w:rsid w:val="003D2F52"/>
    <w:rsid w:val="003D7A50"/>
    <w:rsid w:val="003E1A10"/>
    <w:rsid w:val="003E3643"/>
    <w:rsid w:val="003E3A52"/>
    <w:rsid w:val="003F3396"/>
    <w:rsid w:val="003F3E25"/>
    <w:rsid w:val="0041305F"/>
    <w:rsid w:val="004154FD"/>
    <w:rsid w:val="004243FE"/>
    <w:rsid w:val="00426C32"/>
    <w:rsid w:val="0042761B"/>
    <w:rsid w:val="00470B79"/>
    <w:rsid w:val="004716F8"/>
    <w:rsid w:val="00472985"/>
    <w:rsid w:val="004737FA"/>
    <w:rsid w:val="004746D4"/>
    <w:rsid w:val="00481169"/>
    <w:rsid w:val="00482292"/>
    <w:rsid w:val="00484AE6"/>
    <w:rsid w:val="0048542D"/>
    <w:rsid w:val="00491D4E"/>
    <w:rsid w:val="00494A13"/>
    <w:rsid w:val="00496B2D"/>
    <w:rsid w:val="004A3299"/>
    <w:rsid w:val="004A346D"/>
    <w:rsid w:val="004B5DC3"/>
    <w:rsid w:val="004B7918"/>
    <w:rsid w:val="004C2B87"/>
    <w:rsid w:val="004C4278"/>
    <w:rsid w:val="004C59F3"/>
    <w:rsid w:val="004D5192"/>
    <w:rsid w:val="004D5CB0"/>
    <w:rsid w:val="004D68FE"/>
    <w:rsid w:val="004E0369"/>
    <w:rsid w:val="004E69CA"/>
    <w:rsid w:val="004E6E27"/>
    <w:rsid w:val="004F2CE3"/>
    <w:rsid w:val="0050391C"/>
    <w:rsid w:val="0050453E"/>
    <w:rsid w:val="00513D7E"/>
    <w:rsid w:val="005175F2"/>
    <w:rsid w:val="00517AED"/>
    <w:rsid w:val="005247ED"/>
    <w:rsid w:val="00525713"/>
    <w:rsid w:val="00527DDD"/>
    <w:rsid w:val="005425FA"/>
    <w:rsid w:val="00543D6E"/>
    <w:rsid w:val="00545768"/>
    <w:rsid w:val="00552A43"/>
    <w:rsid w:val="005539CA"/>
    <w:rsid w:val="00567967"/>
    <w:rsid w:val="00571FE2"/>
    <w:rsid w:val="00573669"/>
    <w:rsid w:val="005835FF"/>
    <w:rsid w:val="00583F37"/>
    <w:rsid w:val="005A0B5B"/>
    <w:rsid w:val="005A1B05"/>
    <w:rsid w:val="005A4120"/>
    <w:rsid w:val="005B299D"/>
    <w:rsid w:val="005B2EB3"/>
    <w:rsid w:val="005B6565"/>
    <w:rsid w:val="005C2C4E"/>
    <w:rsid w:val="005D0883"/>
    <w:rsid w:val="005D5777"/>
    <w:rsid w:val="005E5694"/>
    <w:rsid w:val="005E69E1"/>
    <w:rsid w:val="005F2DC6"/>
    <w:rsid w:val="005F6658"/>
    <w:rsid w:val="00607180"/>
    <w:rsid w:val="0061097E"/>
    <w:rsid w:val="00612C73"/>
    <w:rsid w:val="00614D71"/>
    <w:rsid w:val="0062205F"/>
    <w:rsid w:val="006264DC"/>
    <w:rsid w:val="00633A05"/>
    <w:rsid w:val="006401CF"/>
    <w:rsid w:val="006415B0"/>
    <w:rsid w:val="006439AB"/>
    <w:rsid w:val="00644D8B"/>
    <w:rsid w:val="0065240C"/>
    <w:rsid w:val="00652DE4"/>
    <w:rsid w:val="00654BC8"/>
    <w:rsid w:val="00661BAB"/>
    <w:rsid w:val="00666E60"/>
    <w:rsid w:val="00667145"/>
    <w:rsid w:val="00672874"/>
    <w:rsid w:val="00672C97"/>
    <w:rsid w:val="00677B08"/>
    <w:rsid w:val="006907CF"/>
    <w:rsid w:val="00693866"/>
    <w:rsid w:val="00694286"/>
    <w:rsid w:val="00696374"/>
    <w:rsid w:val="0069787C"/>
    <w:rsid w:val="006B16CD"/>
    <w:rsid w:val="006B3B4E"/>
    <w:rsid w:val="006B5955"/>
    <w:rsid w:val="006C4FED"/>
    <w:rsid w:val="006D7399"/>
    <w:rsid w:val="006E0358"/>
    <w:rsid w:val="006E6BBF"/>
    <w:rsid w:val="007045AB"/>
    <w:rsid w:val="0070561F"/>
    <w:rsid w:val="00706ECB"/>
    <w:rsid w:val="007133A8"/>
    <w:rsid w:val="00717813"/>
    <w:rsid w:val="00734FC4"/>
    <w:rsid w:val="00735436"/>
    <w:rsid w:val="00740C9A"/>
    <w:rsid w:val="007422C1"/>
    <w:rsid w:val="00745919"/>
    <w:rsid w:val="00750B2D"/>
    <w:rsid w:val="007715F6"/>
    <w:rsid w:val="0078417A"/>
    <w:rsid w:val="007923FE"/>
    <w:rsid w:val="007A49DF"/>
    <w:rsid w:val="007B3DCF"/>
    <w:rsid w:val="007B79F5"/>
    <w:rsid w:val="007C3DAC"/>
    <w:rsid w:val="007C5360"/>
    <w:rsid w:val="007D689C"/>
    <w:rsid w:val="007E2192"/>
    <w:rsid w:val="007E2C89"/>
    <w:rsid w:val="007F28AE"/>
    <w:rsid w:val="007F6664"/>
    <w:rsid w:val="007F7DC3"/>
    <w:rsid w:val="008023ED"/>
    <w:rsid w:val="00815C3D"/>
    <w:rsid w:val="008210C0"/>
    <w:rsid w:val="00821A92"/>
    <w:rsid w:val="00822B2D"/>
    <w:rsid w:val="00823105"/>
    <w:rsid w:val="00835972"/>
    <w:rsid w:val="00837AE7"/>
    <w:rsid w:val="00846E7B"/>
    <w:rsid w:val="00847318"/>
    <w:rsid w:val="00853FB0"/>
    <w:rsid w:val="008550EF"/>
    <w:rsid w:val="00862BED"/>
    <w:rsid w:val="008651A6"/>
    <w:rsid w:val="00866D5B"/>
    <w:rsid w:val="00871591"/>
    <w:rsid w:val="0089110F"/>
    <w:rsid w:val="008A0657"/>
    <w:rsid w:val="008A2E39"/>
    <w:rsid w:val="008A5617"/>
    <w:rsid w:val="008A686C"/>
    <w:rsid w:val="008B4A77"/>
    <w:rsid w:val="008B68CD"/>
    <w:rsid w:val="008C025C"/>
    <w:rsid w:val="008C3EB9"/>
    <w:rsid w:val="008D3BE6"/>
    <w:rsid w:val="008E088C"/>
    <w:rsid w:val="008E1226"/>
    <w:rsid w:val="008E3D73"/>
    <w:rsid w:val="00901C53"/>
    <w:rsid w:val="009073AC"/>
    <w:rsid w:val="00910AD2"/>
    <w:rsid w:val="009141C5"/>
    <w:rsid w:val="00926F41"/>
    <w:rsid w:val="00947B43"/>
    <w:rsid w:val="00950BAF"/>
    <w:rsid w:val="00954975"/>
    <w:rsid w:val="00962FAF"/>
    <w:rsid w:val="00963940"/>
    <w:rsid w:val="00971E20"/>
    <w:rsid w:val="009739A2"/>
    <w:rsid w:val="009809F9"/>
    <w:rsid w:val="00985E75"/>
    <w:rsid w:val="009913C8"/>
    <w:rsid w:val="009A559C"/>
    <w:rsid w:val="009A5D4D"/>
    <w:rsid w:val="009C05AC"/>
    <w:rsid w:val="009C0CB1"/>
    <w:rsid w:val="009C192E"/>
    <w:rsid w:val="009C57CB"/>
    <w:rsid w:val="009C778C"/>
    <w:rsid w:val="009D3E2F"/>
    <w:rsid w:val="009D7F4D"/>
    <w:rsid w:val="009E19CD"/>
    <w:rsid w:val="009E77A3"/>
    <w:rsid w:val="009F0743"/>
    <w:rsid w:val="00A05865"/>
    <w:rsid w:val="00A10E03"/>
    <w:rsid w:val="00A14C4B"/>
    <w:rsid w:val="00A2271A"/>
    <w:rsid w:val="00A35C74"/>
    <w:rsid w:val="00A43C09"/>
    <w:rsid w:val="00A80694"/>
    <w:rsid w:val="00A850A1"/>
    <w:rsid w:val="00A93443"/>
    <w:rsid w:val="00A943E6"/>
    <w:rsid w:val="00A95E12"/>
    <w:rsid w:val="00A96777"/>
    <w:rsid w:val="00AA2EA8"/>
    <w:rsid w:val="00AB1072"/>
    <w:rsid w:val="00AB1F0D"/>
    <w:rsid w:val="00AB2AE1"/>
    <w:rsid w:val="00AC2E38"/>
    <w:rsid w:val="00AD3249"/>
    <w:rsid w:val="00AD49F2"/>
    <w:rsid w:val="00AD4FA6"/>
    <w:rsid w:val="00AE158D"/>
    <w:rsid w:val="00AE1747"/>
    <w:rsid w:val="00AE443B"/>
    <w:rsid w:val="00B033A1"/>
    <w:rsid w:val="00B1100A"/>
    <w:rsid w:val="00B11799"/>
    <w:rsid w:val="00B11D88"/>
    <w:rsid w:val="00B204C6"/>
    <w:rsid w:val="00B23658"/>
    <w:rsid w:val="00B26176"/>
    <w:rsid w:val="00B264D7"/>
    <w:rsid w:val="00B30F35"/>
    <w:rsid w:val="00B4149B"/>
    <w:rsid w:val="00B41F2D"/>
    <w:rsid w:val="00B50649"/>
    <w:rsid w:val="00B509B3"/>
    <w:rsid w:val="00B55715"/>
    <w:rsid w:val="00B56B28"/>
    <w:rsid w:val="00B579E6"/>
    <w:rsid w:val="00B62284"/>
    <w:rsid w:val="00B702CC"/>
    <w:rsid w:val="00B73D20"/>
    <w:rsid w:val="00B84AA7"/>
    <w:rsid w:val="00B85247"/>
    <w:rsid w:val="00B85592"/>
    <w:rsid w:val="00B94DF8"/>
    <w:rsid w:val="00BA434B"/>
    <w:rsid w:val="00BA52FC"/>
    <w:rsid w:val="00BB5500"/>
    <w:rsid w:val="00BC17FA"/>
    <w:rsid w:val="00BC1DCE"/>
    <w:rsid w:val="00BC27CC"/>
    <w:rsid w:val="00BC4D0A"/>
    <w:rsid w:val="00BC7D22"/>
    <w:rsid w:val="00BE1832"/>
    <w:rsid w:val="00BE3647"/>
    <w:rsid w:val="00C00F2D"/>
    <w:rsid w:val="00C035E5"/>
    <w:rsid w:val="00C44CD4"/>
    <w:rsid w:val="00C473EA"/>
    <w:rsid w:val="00C53A13"/>
    <w:rsid w:val="00C562BD"/>
    <w:rsid w:val="00C8076F"/>
    <w:rsid w:val="00C84AD6"/>
    <w:rsid w:val="00C87C01"/>
    <w:rsid w:val="00C937EA"/>
    <w:rsid w:val="00C93EFD"/>
    <w:rsid w:val="00C94E6E"/>
    <w:rsid w:val="00CA6606"/>
    <w:rsid w:val="00CA6945"/>
    <w:rsid w:val="00CA7F4C"/>
    <w:rsid w:val="00CB0178"/>
    <w:rsid w:val="00CB0E38"/>
    <w:rsid w:val="00CB1055"/>
    <w:rsid w:val="00CB137F"/>
    <w:rsid w:val="00CB3610"/>
    <w:rsid w:val="00CC0276"/>
    <w:rsid w:val="00CD022B"/>
    <w:rsid w:val="00CE09C2"/>
    <w:rsid w:val="00CE0A0E"/>
    <w:rsid w:val="00CE463E"/>
    <w:rsid w:val="00CF2790"/>
    <w:rsid w:val="00CF7FE6"/>
    <w:rsid w:val="00D00614"/>
    <w:rsid w:val="00D12236"/>
    <w:rsid w:val="00D238B6"/>
    <w:rsid w:val="00D315F6"/>
    <w:rsid w:val="00D32B3F"/>
    <w:rsid w:val="00D360F3"/>
    <w:rsid w:val="00D424EF"/>
    <w:rsid w:val="00D460A5"/>
    <w:rsid w:val="00D51662"/>
    <w:rsid w:val="00D52149"/>
    <w:rsid w:val="00D60E2B"/>
    <w:rsid w:val="00D720C8"/>
    <w:rsid w:val="00D753DE"/>
    <w:rsid w:val="00D83778"/>
    <w:rsid w:val="00D85D4B"/>
    <w:rsid w:val="00DA1593"/>
    <w:rsid w:val="00DA2EDD"/>
    <w:rsid w:val="00DA3330"/>
    <w:rsid w:val="00DA451B"/>
    <w:rsid w:val="00DB358C"/>
    <w:rsid w:val="00DB374A"/>
    <w:rsid w:val="00DC577E"/>
    <w:rsid w:val="00DC6D9C"/>
    <w:rsid w:val="00DC7E0A"/>
    <w:rsid w:val="00DD1AAE"/>
    <w:rsid w:val="00DD344B"/>
    <w:rsid w:val="00DD5F27"/>
    <w:rsid w:val="00DD677A"/>
    <w:rsid w:val="00DE07B0"/>
    <w:rsid w:val="00DE4ECE"/>
    <w:rsid w:val="00DF02C4"/>
    <w:rsid w:val="00DF1399"/>
    <w:rsid w:val="00DF2BD4"/>
    <w:rsid w:val="00E045A7"/>
    <w:rsid w:val="00E25ED6"/>
    <w:rsid w:val="00E35EC6"/>
    <w:rsid w:val="00E36231"/>
    <w:rsid w:val="00E40795"/>
    <w:rsid w:val="00E40C6E"/>
    <w:rsid w:val="00E53EAC"/>
    <w:rsid w:val="00E5523B"/>
    <w:rsid w:val="00E56924"/>
    <w:rsid w:val="00E7106D"/>
    <w:rsid w:val="00E81BA7"/>
    <w:rsid w:val="00E85B1D"/>
    <w:rsid w:val="00E9430D"/>
    <w:rsid w:val="00E94B67"/>
    <w:rsid w:val="00E97C7A"/>
    <w:rsid w:val="00EB3252"/>
    <w:rsid w:val="00EB43B7"/>
    <w:rsid w:val="00EC17D7"/>
    <w:rsid w:val="00ED1407"/>
    <w:rsid w:val="00ED2275"/>
    <w:rsid w:val="00ED7D42"/>
    <w:rsid w:val="00EE260E"/>
    <w:rsid w:val="00EE3A6A"/>
    <w:rsid w:val="00EF02A1"/>
    <w:rsid w:val="00EF4312"/>
    <w:rsid w:val="00F020CD"/>
    <w:rsid w:val="00F040CC"/>
    <w:rsid w:val="00F13F58"/>
    <w:rsid w:val="00F15CAF"/>
    <w:rsid w:val="00F23D83"/>
    <w:rsid w:val="00F30A5E"/>
    <w:rsid w:val="00F34E4B"/>
    <w:rsid w:val="00F40199"/>
    <w:rsid w:val="00F406ED"/>
    <w:rsid w:val="00F46AE2"/>
    <w:rsid w:val="00F53EC3"/>
    <w:rsid w:val="00F5403B"/>
    <w:rsid w:val="00F66A0D"/>
    <w:rsid w:val="00F67FD4"/>
    <w:rsid w:val="00F72CBD"/>
    <w:rsid w:val="00F74C93"/>
    <w:rsid w:val="00F83C3B"/>
    <w:rsid w:val="00F926CC"/>
    <w:rsid w:val="00F95068"/>
    <w:rsid w:val="00F9763E"/>
    <w:rsid w:val="00FA2480"/>
    <w:rsid w:val="00FB1108"/>
    <w:rsid w:val="00FB3568"/>
    <w:rsid w:val="00FC1E40"/>
    <w:rsid w:val="00FC3AA6"/>
    <w:rsid w:val="00FD0AD8"/>
    <w:rsid w:val="00FD309B"/>
    <w:rsid w:val="00FD7DD6"/>
    <w:rsid w:val="00FE0C43"/>
    <w:rsid w:val="00FE3030"/>
    <w:rsid w:val="00FF586D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CED42-DA2D-4ADE-86A5-811D289C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Tang</dc:creator>
  <cp:keywords/>
  <dc:description/>
  <cp:lastModifiedBy>Vicky Tang</cp:lastModifiedBy>
  <cp:revision>19</cp:revision>
  <dcterms:created xsi:type="dcterms:W3CDTF">2013-08-19T23:00:00Z</dcterms:created>
  <dcterms:modified xsi:type="dcterms:W3CDTF">2013-09-15T21:17:00Z</dcterms:modified>
</cp:coreProperties>
</file>